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D123A3" w14:textId="576CF39D" w:rsidR="000023A8" w:rsidRDefault="001C2D3E">
      <w:pPr>
        <w:rPr>
          <w:rFonts w:ascii="Gill Sans" w:hAnsi="Gill Sans"/>
          <w:b/>
          <w:i/>
          <w:sz w:val="32"/>
          <w:szCs w:val="32"/>
        </w:rPr>
      </w:pPr>
      <w:r>
        <w:rPr>
          <w:rFonts w:ascii="Gill Sans" w:hAnsi="Gill Sans"/>
          <w:b/>
          <w:i/>
          <w:noProof/>
          <w:sz w:val="32"/>
          <w:szCs w:val="32"/>
        </w:rPr>
        <w:drawing>
          <wp:anchor distT="0" distB="0" distL="114300" distR="114300" simplePos="0" relativeHeight="251658240" behindDoc="0" locked="0" layoutInCell="1" allowOverlap="1" wp14:anchorId="76A883EE" wp14:editId="655EC629">
            <wp:simplePos x="0" y="0"/>
            <wp:positionH relativeFrom="column">
              <wp:posOffset>-177165</wp:posOffset>
            </wp:positionH>
            <wp:positionV relativeFrom="paragraph">
              <wp:posOffset>-1483360</wp:posOffset>
            </wp:positionV>
            <wp:extent cx="1567180" cy="9144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5247" r="23465"/>
                    <a:stretch/>
                  </pic:blipFill>
                  <pic:spPr bwMode="auto">
                    <a:xfrm>
                      <a:off x="0" y="0"/>
                      <a:ext cx="1567180" cy="9144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3981">
        <w:rPr>
          <w:rFonts w:ascii="Gill Sans" w:hAnsi="Gill Sans"/>
          <w:b/>
          <w:i/>
          <w:sz w:val="32"/>
          <w:szCs w:val="32"/>
        </w:rPr>
        <w:t xml:space="preserve">PART </w:t>
      </w:r>
      <w:r w:rsidR="008D316A">
        <w:rPr>
          <w:rFonts w:ascii="Gill Sans" w:hAnsi="Gill Sans"/>
          <w:b/>
          <w:i/>
          <w:sz w:val="32"/>
          <w:szCs w:val="32"/>
        </w:rPr>
        <w:t>V</w:t>
      </w:r>
      <w:r w:rsidR="001F3981">
        <w:rPr>
          <w:rFonts w:ascii="Gill Sans" w:hAnsi="Gill Sans"/>
          <w:b/>
          <w:i/>
          <w:sz w:val="32"/>
          <w:szCs w:val="32"/>
        </w:rPr>
        <w:t xml:space="preserve"> </w:t>
      </w:r>
      <w:r w:rsidR="007E18E8">
        <w:rPr>
          <w:rFonts w:ascii="Gill Sans" w:hAnsi="Gill Sans"/>
          <w:b/>
          <w:i/>
          <w:sz w:val="32"/>
          <w:szCs w:val="32"/>
        </w:rPr>
        <w:t>Affair-Proof Your Marriage</w:t>
      </w:r>
    </w:p>
    <w:p w14:paraId="3C5117FB" w14:textId="2BCD7951" w:rsidR="001C2D3E" w:rsidRDefault="007E18E8">
      <w:pPr>
        <w:rPr>
          <w:rFonts w:ascii="Gill Sans" w:hAnsi="Gill Sans"/>
          <w:b/>
          <w:i/>
          <w:sz w:val="32"/>
          <w:szCs w:val="32"/>
        </w:rPr>
      </w:pPr>
      <w:r>
        <w:rPr>
          <w:rFonts w:ascii="Gill Sans" w:hAnsi="Gill Sans"/>
          <w:b/>
          <w:i/>
          <w:sz w:val="32"/>
          <w:szCs w:val="32"/>
        </w:rPr>
        <w:t>Decembe</w:t>
      </w:r>
      <w:r w:rsidR="00E15368">
        <w:rPr>
          <w:rFonts w:ascii="Gill Sans" w:hAnsi="Gill Sans"/>
          <w:b/>
          <w:i/>
          <w:sz w:val="32"/>
          <w:szCs w:val="32"/>
        </w:rPr>
        <w:t>r</w:t>
      </w:r>
      <w:r w:rsidR="001C2D3E">
        <w:rPr>
          <w:rFonts w:ascii="Gill Sans" w:hAnsi="Gill Sans"/>
          <w:b/>
          <w:i/>
          <w:sz w:val="32"/>
          <w:szCs w:val="32"/>
        </w:rPr>
        <w:t xml:space="preserve"> </w:t>
      </w:r>
      <w:r>
        <w:rPr>
          <w:rFonts w:ascii="Gill Sans" w:hAnsi="Gill Sans"/>
          <w:b/>
          <w:i/>
          <w:sz w:val="32"/>
          <w:szCs w:val="32"/>
        </w:rPr>
        <w:t>3-4</w:t>
      </w:r>
      <w:r w:rsidR="001C2D3E">
        <w:rPr>
          <w:rFonts w:ascii="Gill Sans" w:hAnsi="Gill Sans"/>
          <w:b/>
          <w:i/>
          <w:sz w:val="32"/>
          <w:szCs w:val="32"/>
        </w:rPr>
        <w:t>, 2011</w:t>
      </w:r>
    </w:p>
    <w:p w14:paraId="59B590BE" w14:textId="77777777" w:rsidR="00052BBE" w:rsidRDefault="00052BBE">
      <w:pPr>
        <w:rPr>
          <w:rFonts w:ascii="Gill Sans" w:hAnsi="Gill Sans"/>
          <w:b/>
          <w:i/>
          <w:sz w:val="32"/>
          <w:szCs w:val="32"/>
        </w:rPr>
      </w:pPr>
    </w:p>
    <w:p w14:paraId="257EA39D" w14:textId="04C0DCE5" w:rsidR="00052BBE" w:rsidRPr="00135D7F" w:rsidRDefault="00052BBE">
      <w:pPr>
        <w:rPr>
          <w:rFonts w:ascii="Gill Sans" w:hAnsi="Gill Sans"/>
          <w:sz w:val="28"/>
          <w:szCs w:val="28"/>
        </w:rPr>
      </w:pPr>
      <w:r w:rsidRPr="00052BBE">
        <w:rPr>
          <w:rFonts w:ascii="Gill Sans" w:hAnsi="Gill Sans"/>
          <w:b/>
          <w:sz w:val="28"/>
          <w:szCs w:val="28"/>
        </w:rPr>
        <w:t>Group Leader:</w:t>
      </w:r>
      <w:r w:rsidR="007D0B17" w:rsidRPr="00135D7F">
        <w:rPr>
          <w:rFonts w:ascii="Gill Sans" w:hAnsi="Gill Sans"/>
          <w:sz w:val="28"/>
          <w:szCs w:val="28"/>
        </w:rPr>
        <w:t xml:space="preserve"> </w:t>
      </w:r>
      <w:r w:rsidR="007E18E8">
        <w:rPr>
          <w:rFonts w:ascii="Gill Sans" w:hAnsi="Gill Sans"/>
          <w:sz w:val="28"/>
          <w:szCs w:val="28"/>
        </w:rPr>
        <w:t xml:space="preserve">While many marriages are struggling with their relationship, many are anywhere from ambivalent to celebrative. It would be awkward to discuss marriage commitment if one of your </w:t>
      </w:r>
      <w:proofErr w:type="gramStart"/>
      <w:r w:rsidR="007E18E8">
        <w:rPr>
          <w:rFonts w:ascii="Gill Sans" w:hAnsi="Gill Sans"/>
          <w:sz w:val="28"/>
          <w:szCs w:val="28"/>
        </w:rPr>
        <w:t>group</w:t>
      </w:r>
      <w:proofErr w:type="gramEnd"/>
      <w:r w:rsidR="007E18E8">
        <w:rPr>
          <w:rFonts w:ascii="Gill Sans" w:hAnsi="Gill Sans"/>
          <w:sz w:val="28"/>
          <w:szCs w:val="28"/>
        </w:rPr>
        <w:t xml:space="preserve"> is in the middle of turmoil. The focus of this discussion guide will focus on God’s intent and attitude toward marriage rather than the wrong attitude in marriage. This week may be a time for you as the Small Group Leader to shepherd your struggling couples. If someone is in the middle of marriage conflict they will likely be withdrawing from your group. Give them a call and encourage them to contact Eric Hutch for some help.   </w:t>
      </w:r>
    </w:p>
    <w:p w14:paraId="2761E877" w14:textId="177BF605" w:rsidR="00B7696B" w:rsidRPr="00E7228D" w:rsidRDefault="007D0B17" w:rsidP="00DB5945">
      <w:pPr>
        <w:spacing w:before="120"/>
        <w:rPr>
          <w:rFonts w:ascii="Century Gothic" w:hAnsi="Century Gothic"/>
          <w:b/>
          <w:sz w:val="32"/>
          <w:szCs w:val="32"/>
        </w:rPr>
      </w:pPr>
      <w:r>
        <w:rPr>
          <w:rFonts w:ascii="Century Gothic" w:hAnsi="Century Gothic"/>
          <w:b/>
          <w:sz w:val="32"/>
          <w:szCs w:val="32"/>
        </w:rPr>
        <w:t>Getting Started</w:t>
      </w:r>
    </w:p>
    <w:p w14:paraId="78CF8D3F" w14:textId="55624180" w:rsidR="008D316A" w:rsidRPr="008D316A" w:rsidRDefault="007E18E8" w:rsidP="00DB5945">
      <w:pPr>
        <w:spacing w:before="120"/>
        <w:rPr>
          <w:rFonts w:ascii="Gill Sans MT" w:hAnsi="Gill Sans MT"/>
          <w:i/>
          <w:sz w:val="28"/>
          <w:szCs w:val="28"/>
        </w:rPr>
      </w:pPr>
      <w:r>
        <w:rPr>
          <w:rFonts w:ascii="Gill Sans MT" w:hAnsi="Gill Sans MT"/>
          <w:i/>
          <w:sz w:val="28"/>
          <w:szCs w:val="28"/>
        </w:rPr>
        <w:t xml:space="preserve">Vern described the Romantic stage of dating and early marriage, then the </w:t>
      </w:r>
      <w:proofErr w:type="gramStart"/>
      <w:r>
        <w:rPr>
          <w:rFonts w:ascii="Gill Sans MT" w:hAnsi="Gill Sans MT"/>
          <w:i/>
          <w:sz w:val="28"/>
          <w:szCs w:val="28"/>
        </w:rPr>
        <w:t>kids</w:t>
      </w:r>
      <w:proofErr w:type="gramEnd"/>
      <w:r>
        <w:rPr>
          <w:rFonts w:ascii="Gill Sans MT" w:hAnsi="Gill Sans MT"/>
          <w:i/>
          <w:sz w:val="28"/>
          <w:szCs w:val="28"/>
        </w:rPr>
        <w:t xml:space="preserve"> stage. Some have been married through several stages of a married relationship. Describe the stages of marriage as you look back on your married life. </w:t>
      </w:r>
    </w:p>
    <w:p w14:paraId="41F9CB4A" w14:textId="77777777" w:rsidR="001A339E" w:rsidRDefault="001A339E" w:rsidP="00DB5945">
      <w:pPr>
        <w:spacing w:before="120"/>
        <w:rPr>
          <w:rFonts w:ascii="Gill Sans MT" w:hAnsi="Gill Sans MT"/>
          <w:b/>
        </w:rPr>
      </w:pPr>
    </w:p>
    <w:p w14:paraId="548E9857" w14:textId="6FFE844F" w:rsidR="00135D7F" w:rsidRPr="008D316A" w:rsidRDefault="007748A4" w:rsidP="00DB5945">
      <w:pPr>
        <w:spacing w:before="120"/>
        <w:rPr>
          <w:rFonts w:ascii="Century Gothic" w:hAnsi="Century Gothic"/>
          <w:b/>
          <w:sz w:val="32"/>
          <w:szCs w:val="32"/>
        </w:rPr>
      </w:pPr>
      <w:r>
        <w:rPr>
          <w:rFonts w:ascii="Century Gothic" w:hAnsi="Century Gothic"/>
          <w:b/>
          <w:sz w:val="32"/>
          <w:szCs w:val="32"/>
        </w:rPr>
        <w:t>The M</w:t>
      </w:r>
      <w:r w:rsidR="00CB57DF">
        <w:rPr>
          <w:rFonts w:ascii="Century Gothic" w:hAnsi="Century Gothic"/>
          <w:b/>
          <w:sz w:val="32"/>
          <w:szCs w:val="32"/>
        </w:rPr>
        <w:t>a</w:t>
      </w:r>
      <w:r>
        <w:rPr>
          <w:rFonts w:ascii="Century Gothic" w:hAnsi="Century Gothic"/>
          <w:b/>
          <w:sz w:val="32"/>
          <w:szCs w:val="32"/>
        </w:rPr>
        <w:t>rriage Design</w:t>
      </w:r>
      <w:r w:rsidR="001A339E" w:rsidRPr="008D316A">
        <w:rPr>
          <w:rFonts w:ascii="Century Gothic" w:hAnsi="Century Gothic"/>
          <w:b/>
          <w:sz w:val="32"/>
          <w:szCs w:val="32"/>
        </w:rPr>
        <w:t xml:space="preserve">: </w:t>
      </w:r>
    </w:p>
    <w:p w14:paraId="2F3C64DC" w14:textId="1D621E10" w:rsidR="00BA65EE" w:rsidRPr="000B5B52" w:rsidRDefault="000B5B52" w:rsidP="00673C30">
      <w:pPr>
        <w:spacing w:before="120"/>
        <w:rPr>
          <w:rFonts w:ascii="Gill Sans MT" w:hAnsi="Gill Sans MT"/>
          <w:b/>
          <w:sz w:val="28"/>
          <w:szCs w:val="28"/>
        </w:rPr>
      </w:pPr>
      <w:r w:rsidRPr="000B5B52">
        <w:rPr>
          <w:rFonts w:ascii="Gill Sans MT" w:hAnsi="Gill Sans MT"/>
          <w:b/>
          <w:sz w:val="28"/>
          <w:szCs w:val="28"/>
        </w:rPr>
        <w:t xml:space="preserve">READ: </w:t>
      </w:r>
      <w:r w:rsidR="007748A4">
        <w:rPr>
          <w:rFonts w:ascii="Gill Sans MT" w:hAnsi="Gill Sans MT"/>
          <w:b/>
          <w:sz w:val="28"/>
          <w:szCs w:val="28"/>
        </w:rPr>
        <w:t>Genesis 2:18-25</w:t>
      </w:r>
    </w:p>
    <w:p w14:paraId="224591CC" w14:textId="75C2B95B" w:rsidR="00923950" w:rsidRDefault="008E1221" w:rsidP="00DB5945">
      <w:pPr>
        <w:spacing w:before="120"/>
        <w:rPr>
          <w:rFonts w:ascii="Gill Sans MT" w:hAnsi="Gill Sans MT"/>
          <w:i/>
          <w:sz w:val="28"/>
          <w:szCs w:val="28"/>
        </w:rPr>
      </w:pPr>
      <w:r w:rsidRPr="008E1221">
        <w:rPr>
          <w:rFonts w:ascii="Gill Sans MT" w:hAnsi="Gill Sans MT"/>
          <w:b/>
          <w:sz w:val="28"/>
          <w:szCs w:val="28"/>
        </w:rPr>
        <w:t>A Garden to Work -</w:t>
      </w:r>
      <w:r>
        <w:rPr>
          <w:rFonts w:ascii="Gill Sans MT" w:hAnsi="Gill Sans MT"/>
          <w:b/>
          <w:i/>
          <w:sz w:val="28"/>
          <w:szCs w:val="28"/>
        </w:rPr>
        <w:t xml:space="preserve"> </w:t>
      </w:r>
      <w:r w:rsidR="00923950">
        <w:rPr>
          <w:rFonts w:ascii="Gill Sans MT" w:hAnsi="Gill Sans MT"/>
          <w:i/>
          <w:sz w:val="28"/>
          <w:szCs w:val="28"/>
        </w:rPr>
        <w:t xml:space="preserve">In </w:t>
      </w:r>
      <w:r w:rsidR="00923950" w:rsidRPr="00151CBF">
        <w:rPr>
          <w:rFonts w:ascii="Gill Sans MT" w:hAnsi="Gill Sans MT"/>
          <w:b/>
          <w:i/>
          <w:sz w:val="28"/>
          <w:szCs w:val="28"/>
        </w:rPr>
        <w:t>8-15</w:t>
      </w:r>
      <w:r w:rsidR="00923950">
        <w:rPr>
          <w:rFonts w:ascii="Gill Sans MT" w:hAnsi="Gill Sans MT"/>
          <w:i/>
          <w:sz w:val="28"/>
          <w:szCs w:val="28"/>
        </w:rPr>
        <w:t xml:space="preserve"> Moses describes the working environment in the Garden. What was the Garden like? Be descriptive…</w:t>
      </w:r>
      <w:proofErr w:type="gramStart"/>
      <w:r w:rsidR="00923950">
        <w:rPr>
          <w:rFonts w:ascii="Gill Sans MT" w:hAnsi="Gill Sans MT"/>
          <w:i/>
          <w:sz w:val="28"/>
          <w:szCs w:val="28"/>
        </w:rPr>
        <w:t>.note</w:t>
      </w:r>
      <w:proofErr w:type="gramEnd"/>
      <w:r w:rsidR="00923950">
        <w:rPr>
          <w:rFonts w:ascii="Gill Sans MT" w:hAnsi="Gill Sans MT"/>
          <w:i/>
          <w:sz w:val="28"/>
          <w:szCs w:val="28"/>
        </w:rPr>
        <w:t xml:space="preserve"> the details. What did he put Adam in the Garden for Adam to work with? </w:t>
      </w:r>
    </w:p>
    <w:p w14:paraId="374E7BC3" w14:textId="2DB3A54F" w:rsidR="00923950" w:rsidRDefault="00923950" w:rsidP="00DB5945">
      <w:pPr>
        <w:spacing w:before="120"/>
        <w:rPr>
          <w:rFonts w:ascii="Gill Sans MT" w:hAnsi="Gill Sans MT"/>
          <w:i/>
          <w:sz w:val="28"/>
          <w:szCs w:val="28"/>
        </w:rPr>
      </w:pPr>
      <w:r>
        <w:rPr>
          <w:rFonts w:ascii="Gill Sans MT" w:hAnsi="Gill Sans MT"/>
          <w:i/>
          <w:sz w:val="28"/>
          <w:szCs w:val="28"/>
        </w:rPr>
        <w:t xml:space="preserve">There aren’t many limitations in the Garden, but Moses sites 1 in verses 16-17, what is that limitation? </w:t>
      </w:r>
    </w:p>
    <w:p w14:paraId="51C27FF4" w14:textId="35FBE063" w:rsidR="00923950" w:rsidRDefault="00923950" w:rsidP="007E7A62">
      <w:pPr>
        <w:pBdr>
          <w:top w:val="single" w:sz="12" w:space="1" w:color="auto"/>
          <w:left w:val="single" w:sz="12" w:space="4" w:color="auto"/>
          <w:bottom w:val="single" w:sz="12" w:space="1" w:color="auto"/>
          <w:right w:val="single" w:sz="12" w:space="4" w:color="auto"/>
        </w:pBdr>
        <w:shd w:val="clear" w:color="auto" w:fill="CCCCCC"/>
        <w:spacing w:before="120"/>
        <w:rPr>
          <w:rFonts w:ascii="Gill Sans MT" w:hAnsi="Gill Sans MT"/>
          <w:sz w:val="28"/>
          <w:szCs w:val="28"/>
        </w:rPr>
      </w:pPr>
      <w:r>
        <w:rPr>
          <w:rFonts w:ascii="Gill Sans MT" w:hAnsi="Gill Sans MT"/>
          <w:sz w:val="28"/>
          <w:szCs w:val="28"/>
        </w:rPr>
        <w:t>The prohibition from eati</w:t>
      </w:r>
      <w:r w:rsidR="007E7A62">
        <w:rPr>
          <w:rFonts w:ascii="Gill Sans MT" w:hAnsi="Gill Sans MT"/>
          <w:sz w:val="28"/>
          <w:szCs w:val="28"/>
        </w:rPr>
        <w:t xml:space="preserve">ng from 1 tree in the Garden is given in the context of defining love and the marriage relationship. </w:t>
      </w:r>
      <w:proofErr w:type="gramStart"/>
      <w:r w:rsidR="007E7A62">
        <w:rPr>
          <w:rFonts w:ascii="Gill Sans MT" w:hAnsi="Gill Sans MT"/>
          <w:sz w:val="28"/>
          <w:szCs w:val="28"/>
        </w:rPr>
        <w:t>Love must involve a choice, if there is no choice</w:t>
      </w:r>
      <w:proofErr w:type="gramEnd"/>
      <w:r w:rsidR="007E7A62">
        <w:rPr>
          <w:rFonts w:ascii="Gill Sans MT" w:hAnsi="Gill Sans MT"/>
          <w:sz w:val="28"/>
          <w:szCs w:val="28"/>
        </w:rPr>
        <w:t xml:space="preserve">, </w:t>
      </w:r>
      <w:proofErr w:type="gramStart"/>
      <w:r w:rsidR="007E7A62">
        <w:rPr>
          <w:rFonts w:ascii="Gill Sans MT" w:hAnsi="Gill Sans MT"/>
          <w:sz w:val="28"/>
          <w:szCs w:val="28"/>
        </w:rPr>
        <w:t>it isn’t love</w:t>
      </w:r>
      <w:proofErr w:type="gramEnd"/>
      <w:r w:rsidR="007E7A62">
        <w:rPr>
          <w:rFonts w:ascii="Gill Sans MT" w:hAnsi="Gill Sans MT"/>
          <w:sz w:val="28"/>
          <w:szCs w:val="28"/>
        </w:rPr>
        <w:t>. If there isn’t a way out, there is no potential for growth. So, while we usually look at the tree of knowledge of good and evil as a negative thing, it really is very positive, there has to be a choice in love. That choice is in all of marriage, you can never presume on your spouse’s love and courting them. Every marriage has a tree of the knowledge of good and evil.</w:t>
      </w:r>
    </w:p>
    <w:p w14:paraId="1ADC04B8" w14:textId="77777777" w:rsidR="007E7A62" w:rsidRPr="00923950" w:rsidRDefault="007E7A62" w:rsidP="00DB5945">
      <w:pPr>
        <w:spacing w:before="120"/>
        <w:rPr>
          <w:rFonts w:ascii="Gill Sans MT" w:hAnsi="Gill Sans MT"/>
          <w:sz w:val="28"/>
          <w:szCs w:val="28"/>
        </w:rPr>
      </w:pPr>
    </w:p>
    <w:p w14:paraId="07973091" w14:textId="77777777" w:rsidR="007D741B" w:rsidRDefault="007E7A62" w:rsidP="00DB5945">
      <w:pPr>
        <w:spacing w:before="120"/>
        <w:rPr>
          <w:rFonts w:ascii="Gill Sans MT" w:hAnsi="Gill Sans MT"/>
          <w:i/>
          <w:sz w:val="28"/>
          <w:szCs w:val="28"/>
        </w:rPr>
      </w:pPr>
      <w:r>
        <w:rPr>
          <w:rFonts w:ascii="Gill Sans MT" w:hAnsi="Gill Sans MT"/>
          <w:i/>
          <w:sz w:val="28"/>
          <w:szCs w:val="28"/>
        </w:rPr>
        <w:lastRenderedPageBreak/>
        <w:t xml:space="preserve">There are many choices that will take you away from love, what are some examples of choices that </w:t>
      </w:r>
      <w:r w:rsidR="007D741B">
        <w:rPr>
          <w:rFonts w:ascii="Gill Sans MT" w:hAnsi="Gill Sans MT"/>
          <w:i/>
          <w:sz w:val="28"/>
          <w:szCs w:val="28"/>
        </w:rPr>
        <w:t>move you from loving your spouse?</w:t>
      </w:r>
    </w:p>
    <w:p w14:paraId="76D3D26C" w14:textId="77777777" w:rsidR="007D741B" w:rsidRDefault="007D741B" w:rsidP="00DB5945">
      <w:pPr>
        <w:spacing w:before="120"/>
        <w:rPr>
          <w:rFonts w:ascii="Gill Sans MT" w:hAnsi="Gill Sans MT"/>
          <w:i/>
          <w:sz w:val="28"/>
          <w:szCs w:val="28"/>
        </w:rPr>
      </w:pPr>
    </w:p>
    <w:p w14:paraId="795BB872" w14:textId="4A4DD1D1" w:rsidR="000B5B52" w:rsidRDefault="008E1221" w:rsidP="00DB5945">
      <w:pPr>
        <w:spacing w:before="120"/>
        <w:rPr>
          <w:rFonts w:ascii="Gill Sans MT" w:hAnsi="Gill Sans MT"/>
          <w:sz w:val="28"/>
          <w:szCs w:val="28"/>
        </w:rPr>
      </w:pPr>
      <w:r>
        <w:rPr>
          <w:rFonts w:ascii="Gill Sans MT" w:hAnsi="Gill Sans MT"/>
          <w:b/>
          <w:sz w:val="28"/>
          <w:szCs w:val="28"/>
        </w:rPr>
        <w:t xml:space="preserve">More Than A Great Job - </w:t>
      </w:r>
      <w:r w:rsidR="007D741B">
        <w:rPr>
          <w:rFonts w:ascii="Gill Sans MT" w:hAnsi="Gill Sans MT"/>
          <w:b/>
          <w:sz w:val="28"/>
          <w:szCs w:val="28"/>
        </w:rPr>
        <w:t xml:space="preserve">2:18 </w:t>
      </w:r>
      <w:r w:rsidR="007D741B">
        <w:rPr>
          <w:rFonts w:ascii="Gill Sans MT" w:hAnsi="Gill Sans MT"/>
          <w:i/>
          <w:sz w:val="28"/>
          <w:szCs w:val="28"/>
        </w:rPr>
        <w:t xml:space="preserve">After describing Adam’s pristine work conditions, what s the next issue God addresses? </w:t>
      </w:r>
      <w:r w:rsidR="007D741B">
        <w:rPr>
          <w:rFonts w:ascii="Gill Sans MT" w:hAnsi="Gill Sans MT"/>
          <w:sz w:val="28"/>
          <w:szCs w:val="28"/>
        </w:rPr>
        <w:t xml:space="preserve">While work may be satisfying, it apparently isn’t enough. However, Adam doesn’t realize that he’s missing </w:t>
      </w:r>
      <w:proofErr w:type="gramStart"/>
      <w:r w:rsidR="007D741B">
        <w:rPr>
          <w:rFonts w:ascii="Gill Sans MT" w:hAnsi="Gill Sans MT"/>
          <w:sz w:val="28"/>
          <w:szCs w:val="28"/>
        </w:rPr>
        <w:t>something,</w:t>
      </w:r>
      <w:proofErr w:type="gramEnd"/>
      <w:r w:rsidR="007D741B">
        <w:rPr>
          <w:rFonts w:ascii="Gill Sans MT" w:hAnsi="Gill Sans MT"/>
          <w:sz w:val="28"/>
          <w:szCs w:val="28"/>
        </w:rPr>
        <w:t xml:space="preserve"> he’s never known anything else. So God give Adam a project to discover what’s missing in his “perfect world.”</w:t>
      </w:r>
    </w:p>
    <w:p w14:paraId="3F9D1C50" w14:textId="77777777" w:rsidR="00D758BB" w:rsidRDefault="007D741B" w:rsidP="00DB5945">
      <w:pPr>
        <w:spacing w:before="120"/>
        <w:rPr>
          <w:rFonts w:ascii="Gill Sans MT" w:hAnsi="Gill Sans MT"/>
          <w:i/>
          <w:sz w:val="28"/>
          <w:szCs w:val="28"/>
        </w:rPr>
      </w:pPr>
      <w:r>
        <w:rPr>
          <w:rFonts w:ascii="Gill Sans MT" w:hAnsi="Gill Sans MT"/>
          <w:b/>
          <w:sz w:val="28"/>
          <w:szCs w:val="28"/>
        </w:rPr>
        <w:t xml:space="preserve">2:19-20 </w:t>
      </w:r>
      <w:r>
        <w:rPr>
          <w:rFonts w:ascii="Gill Sans MT" w:hAnsi="Gill Sans MT"/>
          <w:i/>
          <w:sz w:val="28"/>
          <w:szCs w:val="28"/>
        </w:rPr>
        <w:t xml:space="preserve">What did God give Adam to do? </w:t>
      </w:r>
    </w:p>
    <w:p w14:paraId="06272484" w14:textId="76BDF607" w:rsidR="007D741B" w:rsidRDefault="00D758BB" w:rsidP="00DB5945">
      <w:pPr>
        <w:spacing w:before="120"/>
        <w:rPr>
          <w:rFonts w:ascii="Gill Sans MT" w:hAnsi="Gill Sans MT"/>
          <w:i/>
          <w:sz w:val="28"/>
          <w:szCs w:val="28"/>
        </w:rPr>
      </w:pPr>
      <w:r w:rsidRPr="007D741B">
        <w:rPr>
          <w:rFonts w:ascii="Gill Sans MT" w:hAnsi="Gill Sans MT"/>
          <w:b/>
          <w:i/>
          <w:sz w:val="28"/>
          <w:szCs w:val="28"/>
        </w:rPr>
        <w:t>2:20</w:t>
      </w:r>
      <w:r>
        <w:rPr>
          <w:rFonts w:ascii="Gill Sans MT" w:hAnsi="Gill Sans MT"/>
          <w:b/>
          <w:i/>
          <w:sz w:val="28"/>
          <w:szCs w:val="28"/>
        </w:rPr>
        <w:t xml:space="preserve"> </w:t>
      </w:r>
      <w:r w:rsidR="007D741B">
        <w:rPr>
          <w:rFonts w:ascii="Gill Sans MT" w:hAnsi="Gill Sans MT"/>
          <w:i/>
          <w:sz w:val="28"/>
          <w:szCs w:val="28"/>
        </w:rPr>
        <w:t>What was Adam’s conclusion after h</w:t>
      </w:r>
      <w:r>
        <w:rPr>
          <w:rFonts w:ascii="Gill Sans MT" w:hAnsi="Gill Sans MT"/>
          <w:i/>
          <w:sz w:val="28"/>
          <w:szCs w:val="28"/>
        </w:rPr>
        <w:t>e finished naming the animals</w:t>
      </w:r>
      <w:r w:rsidR="007D741B">
        <w:rPr>
          <w:rFonts w:ascii="Gill Sans MT" w:hAnsi="Gill Sans MT"/>
          <w:i/>
          <w:sz w:val="28"/>
          <w:szCs w:val="28"/>
        </w:rPr>
        <w:t xml:space="preserve">? </w:t>
      </w:r>
    </w:p>
    <w:p w14:paraId="39333B28" w14:textId="03476B9D" w:rsidR="000E5182" w:rsidRDefault="00D758BB" w:rsidP="00DB5945">
      <w:pPr>
        <w:spacing w:before="120"/>
        <w:rPr>
          <w:rFonts w:ascii="Gill Sans MT" w:hAnsi="Gill Sans MT"/>
          <w:i/>
          <w:sz w:val="28"/>
          <w:szCs w:val="28"/>
        </w:rPr>
      </w:pPr>
      <w:r>
        <w:rPr>
          <w:rFonts w:ascii="Gill Sans MT" w:hAnsi="Gill Sans MT"/>
          <w:i/>
          <w:sz w:val="28"/>
          <w:szCs w:val="28"/>
        </w:rPr>
        <w:t>What are some of the ways you discovered that you were incomplete and desired a spouse?</w:t>
      </w:r>
    </w:p>
    <w:p w14:paraId="7D715321" w14:textId="1E63E5AD" w:rsidR="000E5182" w:rsidRPr="000E5182" w:rsidRDefault="000E5182" w:rsidP="000E5182">
      <w:pPr>
        <w:pBdr>
          <w:top w:val="single" w:sz="12" w:space="1" w:color="auto"/>
          <w:left w:val="single" w:sz="12" w:space="4" w:color="auto"/>
          <w:bottom w:val="single" w:sz="12" w:space="1" w:color="auto"/>
          <w:right w:val="single" w:sz="12" w:space="4" w:color="auto"/>
        </w:pBdr>
        <w:shd w:val="clear" w:color="auto" w:fill="CCCCCC"/>
        <w:spacing w:before="120"/>
        <w:rPr>
          <w:rFonts w:ascii="Gill Sans MT" w:hAnsi="Gill Sans MT"/>
          <w:sz w:val="28"/>
          <w:szCs w:val="28"/>
        </w:rPr>
      </w:pPr>
      <w:r w:rsidRPr="000E5182">
        <w:rPr>
          <w:rFonts w:ascii="Gill Sans MT" w:hAnsi="Gill Sans MT"/>
          <w:i/>
          <w:sz w:val="28"/>
          <w:szCs w:val="28"/>
        </w:rPr>
        <w:t xml:space="preserve">The naming of the animals, a scene which portrays man as monarch of all he surveys, poignantly reveals him as a social being, made for fellowship, not power: he will not live until he loves, giving himself away (24) to another on his own level. So the woman is presented wholly as his partner and counterpart; nothing is yet said of her as </w:t>
      </w:r>
      <w:proofErr w:type="spellStart"/>
      <w:r w:rsidRPr="000E5182">
        <w:rPr>
          <w:rFonts w:ascii="Gill Sans MT" w:hAnsi="Gill Sans MT"/>
          <w:i/>
          <w:sz w:val="28"/>
          <w:szCs w:val="28"/>
        </w:rPr>
        <w:t>childbearer</w:t>
      </w:r>
      <w:proofErr w:type="spellEnd"/>
      <w:r w:rsidRPr="000E5182">
        <w:rPr>
          <w:rFonts w:ascii="Gill Sans MT" w:hAnsi="Gill Sans MT"/>
          <w:i/>
          <w:sz w:val="28"/>
          <w:szCs w:val="28"/>
        </w:rPr>
        <w:t>. She is valued for herself alone</w:t>
      </w:r>
      <w:r w:rsidR="00CB57DF">
        <w:rPr>
          <w:rFonts w:ascii="Gill Sans MT" w:hAnsi="Gill Sans MT"/>
          <w:i/>
          <w:sz w:val="28"/>
          <w:szCs w:val="28"/>
        </w:rPr>
        <w:t>.</w:t>
      </w:r>
      <w:r>
        <w:rPr>
          <w:rFonts w:ascii="Gill Sans MT" w:hAnsi="Gill Sans MT"/>
          <w:i/>
          <w:sz w:val="28"/>
          <w:szCs w:val="28"/>
        </w:rPr>
        <w:t xml:space="preserve">  </w:t>
      </w:r>
      <w:proofErr w:type="gramStart"/>
      <w:r>
        <w:rPr>
          <w:rFonts w:ascii="Gill Sans MT" w:hAnsi="Gill Sans MT"/>
          <w:sz w:val="28"/>
          <w:szCs w:val="28"/>
        </w:rPr>
        <w:t>Derek</w:t>
      </w:r>
      <w:proofErr w:type="gramEnd"/>
      <w:r>
        <w:rPr>
          <w:rFonts w:ascii="Gill Sans MT" w:hAnsi="Gill Sans MT"/>
          <w:sz w:val="28"/>
          <w:szCs w:val="28"/>
        </w:rPr>
        <w:t xml:space="preserve"> </w:t>
      </w:r>
      <w:proofErr w:type="spellStart"/>
      <w:r>
        <w:rPr>
          <w:rFonts w:ascii="Gill Sans MT" w:hAnsi="Gill Sans MT"/>
          <w:sz w:val="28"/>
          <w:szCs w:val="28"/>
        </w:rPr>
        <w:t>Kidner</w:t>
      </w:r>
      <w:proofErr w:type="spellEnd"/>
      <w:r>
        <w:rPr>
          <w:rFonts w:ascii="Gill Sans MT" w:hAnsi="Gill Sans MT"/>
          <w:sz w:val="28"/>
          <w:szCs w:val="28"/>
        </w:rPr>
        <w:t xml:space="preserve"> “Genesis: An Introduction and Commentary,” Tyndale</w:t>
      </w:r>
    </w:p>
    <w:p w14:paraId="1631DECC" w14:textId="5708C8DD" w:rsidR="00CB57DF" w:rsidRDefault="008E1221" w:rsidP="00DB5945">
      <w:pPr>
        <w:spacing w:before="120"/>
        <w:rPr>
          <w:rFonts w:ascii="Gill Sans MT" w:hAnsi="Gill Sans MT"/>
          <w:i/>
          <w:sz w:val="28"/>
          <w:szCs w:val="28"/>
        </w:rPr>
      </w:pPr>
      <w:r>
        <w:rPr>
          <w:rFonts w:ascii="Gill Sans MT" w:hAnsi="Gill Sans MT"/>
          <w:b/>
          <w:sz w:val="28"/>
          <w:szCs w:val="28"/>
        </w:rPr>
        <w:t xml:space="preserve">God’s Design for Marriage - </w:t>
      </w:r>
      <w:r w:rsidR="002F181F">
        <w:rPr>
          <w:rFonts w:ascii="Gill Sans MT" w:hAnsi="Gill Sans MT"/>
          <w:b/>
          <w:sz w:val="28"/>
          <w:szCs w:val="28"/>
        </w:rPr>
        <w:t xml:space="preserve">2:21-22 </w:t>
      </w:r>
      <w:r w:rsidR="002F181F">
        <w:rPr>
          <w:rFonts w:ascii="Gill Sans MT" w:hAnsi="Gill Sans MT"/>
          <w:i/>
          <w:sz w:val="28"/>
          <w:szCs w:val="28"/>
        </w:rPr>
        <w:t xml:space="preserve">I had a girl reading the Bible for the first time ask why Eve was made from Adam’s side rather than made from the ground like Adam and the animals. How would you answer her? </w:t>
      </w:r>
    </w:p>
    <w:p w14:paraId="070EBC73" w14:textId="77777777" w:rsidR="008E1221" w:rsidRDefault="002F181F" w:rsidP="00DB5945">
      <w:pPr>
        <w:spacing w:before="120"/>
        <w:rPr>
          <w:rFonts w:ascii="Gill Sans MT" w:hAnsi="Gill Sans MT"/>
          <w:sz w:val="28"/>
          <w:szCs w:val="28"/>
        </w:rPr>
      </w:pPr>
      <w:r>
        <w:rPr>
          <w:rFonts w:ascii="Gill Sans MT" w:hAnsi="Gill Sans MT"/>
          <w:sz w:val="28"/>
          <w:szCs w:val="28"/>
        </w:rPr>
        <w:t xml:space="preserve">This is the only full account of the creation of woman in ancient Near Eastern literature! The woman was made from Adam’s side in answer to God’s statement in </w:t>
      </w:r>
      <w:r>
        <w:rPr>
          <w:rFonts w:ascii="Gill Sans MT" w:hAnsi="Gill Sans MT"/>
          <w:b/>
          <w:sz w:val="28"/>
          <w:szCs w:val="28"/>
        </w:rPr>
        <w:t>2:18</w:t>
      </w:r>
      <w:r>
        <w:rPr>
          <w:rFonts w:ascii="Gill Sans MT" w:hAnsi="Gill Sans MT"/>
          <w:sz w:val="28"/>
          <w:szCs w:val="28"/>
        </w:rPr>
        <w:t xml:space="preserve"> that she would be a helper “fit for him” (ESV) or “to complete him.” Eve makes up the differences Adam lacked just as Adam makes up the differences that Eve lacked. </w:t>
      </w:r>
    </w:p>
    <w:p w14:paraId="43460F6E" w14:textId="186040AC" w:rsidR="001A339E" w:rsidRDefault="008E1221" w:rsidP="00DB5945">
      <w:pPr>
        <w:spacing w:before="120"/>
        <w:rPr>
          <w:rFonts w:ascii="Gill Sans MT" w:hAnsi="Gill Sans MT"/>
          <w:sz w:val="28"/>
          <w:szCs w:val="28"/>
        </w:rPr>
      </w:pPr>
      <w:r>
        <w:rPr>
          <w:rFonts w:ascii="Gill Sans MT" w:hAnsi="Gill Sans MT"/>
          <w:i/>
          <w:sz w:val="28"/>
          <w:szCs w:val="28"/>
        </w:rPr>
        <w:t xml:space="preserve">Why do you think God created Adam single, when he made all the animals with a male and female? </w:t>
      </w:r>
      <w:r w:rsidR="002F181F">
        <w:rPr>
          <w:rFonts w:ascii="Gill Sans MT" w:hAnsi="Gill Sans MT"/>
          <w:sz w:val="28"/>
          <w:szCs w:val="28"/>
        </w:rPr>
        <w:t xml:space="preserve">God started Adam as a single to experience his incompleteness and </w:t>
      </w:r>
      <w:r w:rsidR="00CB57DF">
        <w:rPr>
          <w:rFonts w:ascii="Gill Sans MT" w:hAnsi="Gill Sans MT"/>
          <w:sz w:val="28"/>
          <w:szCs w:val="28"/>
        </w:rPr>
        <w:t xml:space="preserve">need. </w:t>
      </w:r>
    </w:p>
    <w:p w14:paraId="3F9DC8DF" w14:textId="77777777" w:rsidR="008E1221" w:rsidRDefault="008E1221" w:rsidP="00DB5945">
      <w:pPr>
        <w:spacing w:before="120"/>
        <w:rPr>
          <w:rFonts w:ascii="Gill Sans MT" w:hAnsi="Gill Sans MT"/>
          <w:b/>
          <w:sz w:val="28"/>
          <w:szCs w:val="28"/>
        </w:rPr>
      </w:pPr>
    </w:p>
    <w:p w14:paraId="49E1003A" w14:textId="7F071D52" w:rsidR="00CB57DF" w:rsidRDefault="00CB57DF" w:rsidP="00DB5945">
      <w:pPr>
        <w:spacing w:before="120"/>
        <w:rPr>
          <w:rFonts w:ascii="Gill Sans MT" w:hAnsi="Gill Sans MT"/>
          <w:sz w:val="28"/>
          <w:szCs w:val="28"/>
        </w:rPr>
      </w:pPr>
      <w:bookmarkStart w:id="0" w:name="_GoBack"/>
      <w:bookmarkEnd w:id="0"/>
      <w:r>
        <w:rPr>
          <w:rFonts w:ascii="Gill Sans MT" w:hAnsi="Gill Sans MT"/>
          <w:b/>
          <w:sz w:val="28"/>
          <w:szCs w:val="28"/>
        </w:rPr>
        <w:t xml:space="preserve">GL - </w:t>
      </w:r>
      <w:r>
        <w:rPr>
          <w:rFonts w:ascii="Gill Sans MT" w:hAnsi="Gill Sans MT"/>
          <w:sz w:val="28"/>
          <w:szCs w:val="28"/>
        </w:rPr>
        <w:t xml:space="preserve">There are many lessons taught in this short paragraph. You may want to mention them as they might help your group. It is helpful to observe the content of Scripture. </w:t>
      </w:r>
    </w:p>
    <w:p w14:paraId="1756FBD0" w14:textId="2CE061EA" w:rsidR="00CB57DF" w:rsidRPr="002F181F" w:rsidRDefault="00CB57DF" w:rsidP="00CB57DF">
      <w:pPr>
        <w:pBdr>
          <w:top w:val="single" w:sz="12" w:space="1" w:color="auto"/>
          <w:left w:val="single" w:sz="12" w:space="4" w:color="auto"/>
          <w:bottom w:val="single" w:sz="12" w:space="1" w:color="auto"/>
          <w:right w:val="single" w:sz="12" w:space="4" w:color="auto"/>
        </w:pBdr>
        <w:shd w:val="clear" w:color="auto" w:fill="CCCCCC"/>
        <w:spacing w:before="120"/>
        <w:rPr>
          <w:rFonts w:ascii="Gill Sans MT" w:hAnsi="Gill Sans MT"/>
          <w:sz w:val="28"/>
          <w:szCs w:val="28"/>
        </w:rPr>
      </w:pPr>
      <w:r w:rsidRPr="00CB57DF">
        <w:rPr>
          <w:rFonts w:ascii="Gill Sans MT" w:hAnsi="Gill Sans MT"/>
          <w:sz w:val="28"/>
          <w:szCs w:val="28"/>
        </w:rPr>
        <w:t xml:space="preserve">In more detail, we may find the following emphases here. </w:t>
      </w:r>
      <w:r w:rsidRPr="00CB57DF">
        <w:rPr>
          <w:rFonts w:ascii="Gill Sans MT" w:hAnsi="Gill Sans MT"/>
          <w:b/>
          <w:i/>
          <w:sz w:val="28"/>
          <w:szCs w:val="28"/>
        </w:rPr>
        <w:t>First</w:t>
      </w:r>
      <w:r w:rsidRPr="00CB57DF">
        <w:rPr>
          <w:rFonts w:ascii="Gill Sans MT" w:hAnsi="Gill Sans MT"/>
          <w:sz w:val="28"/>
          <w:szCs w:val="28"/>
        </w:rPr>
        <w:t xml:space="preserve">, man is prior to woman (1 Cor. 11:8, 9; 1 Tim. 2:13). </w:t>
      </w:r>
      <w:r w:rsidRPr="00CB57DF">
        <w:rPr>
          <w:rFonts w:ascii="Gill Sans MT" w:hAnsi="Gill Sans MT"/>
          <w:b/>
          <w:i/>
          <w:sz w:val="28"/>
          <w:szCs w:val="28"/>
        </w:rPr>
        <w:t>Secondly</w:t>
      </w:r>
      <w:r w:rsidRPr="00CB57DF">
        <w:rPr>
          <w:rFonts w:ascii="Gill Sans MT" w:hAnsi="Gill Sans MT"/>
          <w:sz w:val="28"/>
          <w:szCs w:val="28"/>
        </w:rPr>
        <w:t>, the sexes are complementary: the true partnership is expounded by the terms that are used (</w:t>
      </w:r>
      <w:r w:rsidRPr="00CB57DF">
        <w:rPr>
          <w:rFonts w:ascii="Gill Sans MT" w:hAnsi="Gill Sans MT"/>
          <w:i/>
          <w:sz w:val="28"/>
          <w:szCs w:val="28"/>
        </w:rPr>
        <w:t>a helper fit for him</w:t>
      </w:r>
      <w:r w:rsidRPr="00CB57DF">
        <w:rPr>
          <w:rFonts w:ascii="Gill Sans MT" w:hAnsi="Gill Sans MT"/>
          <w:sz w:val="28"/>
          <w:szCs w:val="28"/>
        </w:rPr>
        <w:t xml:space="preserve">, 18, 20, </w:t>
      </w:r>
      <w:r>
        <w:rPr>
          <w:rFonts w:ascii="Gill Sans MT" w:hAnsi="Gill Sans MT"/>
          <w:sz w:val="28"/>
          <w:szCs w:val="28"/>
        </w:rPr>
        <w:t>RSV</w:t>
      </w:r>
      <w:r w:rsidRPr="00CB57DF">
        <w:rPr>
          <w:rFonts w:ascii="Gill Sans MT" w:hAnsi="Gill Sans MT"/>
          <w:sz w:val="28"/>
          <w:szCs w:val="28"/>
        </w:rPr>
        <w:t xml:space="preserve">; literally ‘a help as opposite him’, i.e. ‘corresponding to him’), by the fruitless search elsewhere, </w:t>
      </w:r>
      <w:r>
        <w:rPr>
          <w:rFonts w:ascii="Gill Sans MT" w:hAnsi="Gill Sans MT"/>
          <w:sz w:val="28"/>
          <w:szCs w:val="28"/>
        </w:rPr>
        <w:t xml:space="preserve">such as putting himself into the work God gave him, </w:t>
      </w:r>
      <w:r w:rsidRPr="00CB57DF">
        <w:rPr>
          <w:rFonts w:ascii="Gill Sans MT" w:hAnsi="Gill Sans MT"/>
          <w:sz w:val="28"/>
          <w:szCs w:val="28"/>
        </w:rPr>
        <w:t xml:space="preserve">as man discerns the natures </w:t>
      </w:r>
      <w:r>
        <w:rPr>
          <w:rFonts w:ascii="Gill Sans MT" w:hAnsi="Gill Sans MT"/>
          <w:sz w:val="28"/>
          <w:szCs w:val="28"/>
        </w:rPr>
        <w:t xml:space="preserve">of the animals </w:t>
      </w:r>
      <w:r w:rsidRPr="00CB57DF">
        <w:rPr>
          <w:rFonts w:ascii="Gill Sans MT" w:hAnsi="Gill Sans MT"/>
          <w:sz w:val="28"/>
          <w:szCs w:val="28"/>
        </w:rPr>
        <w:t xml:space="preserve">(expressing them in the </w:t>
      </w:r>
      <w:r w:rsidRPr="00CB57DF">
        <w:rPr>
          <w:rFonts w:ascii="Gill Sans MT" w:hAnsi="Gill Sans MT"/>
          <w:i/>
          <w:sz w:val="28"/>
          <w:szCs w:val="28"/>
        </w:rPr>
        <w:t>names</w:t>
      </w:r>
      <w:r w:rsidRPr="00CB57DF">
        <w:rPr>
          <w:rFonts w:ascii="Gill Sans MT" w:hAnsi="Gill Sans MT"/>
          <w:sz w:val="28"/>
          <w:szCs w:val="28"/>
        </w:rPr>
        <w:t>, 20) of other creatures, and by the fact that Eve is of the very stuff of Adam and yet a wholly new being. Adam’s joyful ‘</w:t>
      </w:r>
      <w:r w:rsidRPr="00CB57DF">
        <w:rPr>
          <w:rFonts w:ascii="Gill Sans MT" w:hAnsi="Gill Sans MT"/>
          <w:i/>
          <w:sz w:val="28"/>
          <w:szCs w:val="28"/>
        </w:rPr>
        <w:t>at last</w:t>
      </w:r>
      <w:r w:rsidRPr="00CB57DF">
        <w:rPr>
          <w:rFonts w:ascii="Gill Sans MT" w:hAnsi="Gill Sans MT"/>
          <w:sz w:val="28"/>
          <w:szCs w:val="28"/>
        </w:rPr>
        <w:t xml:space="preserve"> …’ (23, </w:t>
      </w:r>
      <w:r>
        <w:rPr>
          <w:rFonts w:ascii="Gill Sans MT" w:hAnsi="Gill Sans MT"/>
          <w:sz w:val="28"/>
          <w:szCs w:val="28"/>
        </w:rPr>
        <w:t>RSV</w:t>
      </w:r>
      <w:r w:rsidRPr="00CB57DF">
        <w:rPr>
          <w:rFonts w:ascii="Gill Sans MT" w:hAnsi="Gill Sans MT"/>
          <w:sz w:val="28"/>
          <w:szCs w:val="28"/>
        </w:rPr>
        <w:t xml:space="preserve">) grows into the first poetic couplet in the Bible, and his work of naming is triumphantly concluded in a title that echoes his own. </w:t>
      </w:r>
      <w:r w:rsidRPr="00CB57DF">
        <w:rPr>
          <w:rFonts w:ascii="Gill Sans MT" w:hAnsi="Gill Sans MT"/>
          <w:b/>
          <w:i/>
          <w:sz w:val="28"/>
          <w:szCs w:val="28"/>
        </w:rPr>
        <w:t>Thirdly</w:t>
      </w:r>
      <w:r w:rsidRPr="00CB57DF">
        <w:rPr>
          <w:rFonts w:ascii="Gill Sans MT" w:hAnsi="Gill Sans MT"/>
          <w:sz w:val="28"/>
          <w:szCs w:val="28"/>
        </w:rPr>
        <w:t>, the union of the two in marriage is to be an exclusive (</w:t>
      </w:r>
      <w:r w:rsidRPr="00CB57DF">
        <w:rPr>
          <w:rFonts w:ascii="Gill Sans MT" w:hAnsi="Gill Sans MT"/>
          <w:i/>
          <w:sz w:val="28"/>
          <w:szCs w:val="28"/>
        </w:rPr>
        <w:t xml:space="preserve">a man </w:t>
      </w:r>
      <w:proofErr w:type="gramStart"/>
      <w:r w:rsidRPr="00CB57DF">
        <w:rPr>
          <w:rFonts w:ascii="Gill Sans MT" w:hAnsi="Gill Sans MT"/>
          <w:i/>
          <w:sz w:val="28"/>
          <w:szCs w:val="28"/>
        </w:rPr>
        <w:t>leaves</w:t>
      </w:r>
      <w:r w:rsidRPr="00CB57DF">
        <w:rPr>
          <w:rFonts w:ascii="Gill Sans MT" w:hAnsi="Gill Sans MT"/>
          <w:sz w:val="28"/>
          <w:szCs w:val="28"/>
        </w:rPr>
        <w:t xml:space="preserve"> …,</w:t>
      </w:r>
      <w:proofErr w:type="gramEnd"/>
      <w:r w:rsidRPr="00CB57DF">
        <w:rPr>
          <w:rFonts w:ascii="Gill Sans MT" w:hAnsi="Gill Sans MT"/>
          <w:sz w:val="28"/>
          <w:szCs w:val="28"/>
        </w:rPr>
        <w:t xml:space="preserve"> 24, </w:t>
      </w:r>
      <w:r>
        <w:rPr>
          <w:rFonts w:ascii="Gill Sans MT" w:hAnsi="Gill Sans MT"/>
          <w:sz w:val="28"/>
          <w:szCs w:val="28"/>
        </w:rPr>
        <w:t>RSV</w:t>
      </w:r>
      <w:r w:rsidRPr="00CB57DF">
        <w:rPr>
          <w:rFonts w:ascii="Gill Sans MT" w:hAnsi="Gill Sans MT"/>
          <w:sz w:val="28"/>
          <w:szCs w:val="28"/>
        </w:rPr>
        <w:t xml:space="preserve">), permanent (… </w:t>
      </w:r>
      <w:r w:rsidRPr="00CB57DF">
        <w:rPr>
          <w:rFonts w:ascii="Gill Sans MT" w:hAnsi="Gill Sans MT"/>
          <w:i/>
          <w:sz w:val="28"/>
          <w:szCs w:val="28"/>
        </w:rPr>
        <w:t>and cleaves</w:t>
      </w:r>
      <w:r w:rsidRPr="00CB57DF">
        <w:rPr>
          <w:rFonts w:ascii="Gill Sans MT" w:hAnsi="Gill Sans MT"/>
          <w:sz w:val="28"/>
          <w:szCs w:val="28"/>
        </w:rPr>
        <w:t>), God-sealed bond (</w:t>
      </w:r>
      <w:r w:rsidRPr="00CB57DF">
        <w:rPr>
          <w:rFonts w:ascii="Gill Sans MT" w:hAnsi="Gill Sans MT"/>
          <w:i/>
          <w:sz w:val="28"/>
          <w:szCs w:val="28"/>
        </w:rPr>
        <w:t>one flesh</w:t>
      </w:r>
      <w:r w:rsidRPr="00CB57DF">
        <w:rPr>
          <w:rFonts w:ascii="Gill Sans MT" w:hAnsi="Gill Sans MT"/>
          <w:sz w:val="28"/>
          <w:szCs w:val="28"/>
        </w:rPr>
        <w:t>: cf. Mark 10:8f.); for ‘God himself, like a father of the bride, leads the woman to the man’ (G. von Rad).</w:t>
      </w:r>
      <w:r w:rsidRPr="00CB57DF">
        <w:rPr>
          <w:rFonts w:ascii="Gill Sans MT" w:hAnsi="Gill Sans MT"/>
          <w:sz w:val="28"/>
          <w:szCs w:val="28"/>
          <w:vertAlign w:val="superscript"/>
        </w:rPr>
        <w:t>23</w:t>
      </w:r>
      <w:r w:rsidRPr="00CB57DF">
        <w:rPr>
          <w:rFonts w:ascii="Gill Sans MT" w:hAnsi="Gill Sans MT"/>
          <w:sz w:val="28"/>
          <w:szCs w:val="28"/>
        </w:rPr>
        <w:t xml:space="preserve"> </w:t>
      </w:r>
      <w:r w:rsidRPr="00CB57DF">
        <w:rPr>
          <w:rFonts w:ascii="Gill Sans MT" w:hAnsi="Gill Sans MT"/>
          <w:b/>
          <w:i/>
          <w:sz w:val="28"/>
          <w:szCs w:val="28"/>
        </w:rPr>
        <w:t>Fourthly</w:t>
      </w:r>
      <w:r w:rsidRPr="00CB57DF">
        <w:rPr>
          <w:rFonts w:ascii="Gill Sans MT" w:hAnsi="Gill Sans MT"/>
          <w:sz w:val="28"/>
          <w:szCs w:val="28"/>
        </w:rPr>
        <w:t>, there is, in God’s true pattern, perfect ease between them (25). But it is the fruit of perfect love, which has no allo</w:t>
      </w:r>
      <w:r>
        <w:rPr>
          <w:rFonts w:ascii="Gill Sans MT" w:hAnsi="Gill Sans MT"/>
          <w:sz w:val="28"/>
          <w:szCs w:val="28"/>
        </w:rPr>
        <w:t>y of greed, distrust or dishono</w:t>
      </w:r>
      <w:r w:rsidRPr="00CB57DF">
        <w:rPr>
          <w:rFonts w:ascii="Gill Sans MT" w:hAnsi="Gill Sans MT"/>
          <w:sz w:val="28"/>
          <w:szCs w:val="28"/>
        </w:rPr>
        <w:t>r; it was understandably an immediate casualty of the fall (see further on 3:7), and the chapter ends with a pointed reminder of our vanished concord.</w:t>
      </w:r>
      <w:r w:rsidRPr="00CB57DF">
        <w:rPr>
          <w:rFonts w:ascii="Gill Sans MT" w:hAnsi="Gill Sans MT"/>
          <w:sz w:val="28"/>
          <w:szCs w:val="28"/>
          <w:vertAlign w:val="superscript"/>
        </w:rPr>
        <w:footnoteReference w:id="1"/>
      </w:r>
    </w:p>
    <w:p w14:paraId="37191C29" w14:textId="7082E84B" w:rsidR="00CB57DF" w:rsidRDefault="00CB57DF" w:rsidP="007D1A9D">
      <w:pPr>
        <w:spacing w:before="120"/>
        <w:rPr>
          <w:rFonts w:ascii="Century Gothic" w:hAnsi="Century Gothic" w:cs="Gill Sans"/>
          <w:b/>
          <w:sz w:val="32"/>
          <w:szCs w:val="32"/>
        </w:rPr>
      </w:pPr>
      <w:r>
        <w:rPr>
          <w:rFonts w:ascii="Century Gothic" w:hAnsi="Century Gothic" w:cs="Gill Sans"/>
          <w:b/>
          <w:sz w:val="32"/>
          <w:szCs w:val="32"/>
        </w:rPr>
        <w:t>Lessons on Marriage from Genesis 2</w:t>
      </w:r>
    </w:p>
    <w:p w14:paraId="1226AB36" w14:textId="1411D62D" w:rsidR="00CB57DF" w:rsidRPr="004218AF" w:rsidRDefault="00151CBF" w:rsidP="007D1A9D">
      <w:pPr>
        <w:spacing w:before="120"/>
        <w:rPr>
          <w:rFonts w:ascii="Gill Sans" w:hAnsi="Gill Sans" w:cs="Gill Sans"/>
          <w:sz w:val="28"/>
          <w:szCs w:val="28"/>
        </w:rPr>
      </w:pPr>
      <w:r w:rsidRPr="004218AF">
        <w:rPr>
          <w:rFonts w:ascii="Gill Sans" w:hAnsi="Gill Sans" w:cs="Gill Sans"/>
          <w:b/>
          <w:sz w:val="28"/>
          <w:szCs w:val="28"/>
        </w:rPr>
        <w:t xml:space="preserve">1) </w:t>
      </w:r>
      <w:r w:rsidRPr="004218AF">
        <w:rPr>
          <w:rFonts w:ascii="Gill Sans" w:hAnsi="Gill Sans" w:cs="Gill Sans"/>
          <w:sz w:val="28"/>
          <w:szCs w:val="28"/>
        </w:rPr>
        <w:t>God allowed Adam to experience his need for completion.</w:t>
      </w:r>
    </w:p>
    <w:p w14:paraId="32C6EA28" w14:textId="5DCF82DF" w:rsidR="00151CBF" w:rsidRPr="004218AF" w:rsidRDefault="00151CBF" w:rsidP="007D1A9D">
      <w:pPr>
        <w:spacing w:before="120"/>
        <w:rPr>
          <w:rFonts w:ascii="Gill Sans" w:hAnsi="Gill Sans" w:cs="Gill Sans"/>
          <w:sz w:val="28"/>
          <w:szCs w:val="28"/>
        </w:rPr>
      </w:pPr>
      <w:r w:rsidRPr="004218AF">
        <w:rPr>
          <w:rFonts w:ascii="Gill Sans" w:hAnsi="Gill Sans" w:cs="Gill Sans"/>
          <w:b/>
          <w:sz w:val="28"/>
          <w:szCs w:val="28"/>
        </w:rPr>
        <w:t xml:space="preserve">2) </w:t>
      </w:r>
      <w:r w:rsidRPr="004218AF">
        <w:rPr>
          <w:rFonts w:ascii="Gill Sans" w:hAnsi="Gill Sans" w:cs="Gill Sans"/>
          <w:sz w:val="28"/>
          <w:szCs w:val="28"/>
        </w:rPr>
        <w:t>However perfect our work environment, it won’t complete us without relationships.</w:t>
      </w:r>
    </w:p>
    <w:p w14:paraId="7CDC9480" w14:textId="7F4454F8" w:rsidR="00151CBF" w:rsidRPr="004218AF" w:rsidRDefault="00151CBF" w:rsidP="00151CBF">
      <w:pPr>
        <w:spacing w:before="120"/>
        <w:ind w:left="360" w:hanging="360"/>
        <w:rPr>
          <w:rFonts w:ascii="Gill Sans" w:hAnsi="Gill Sans" w:cs="Gill Sans"/>
          <w:sz w:val="28"/>
          <w:szCs w:val="28"/>
        </w:rPr>
      </w:pPr>
      <w:r w:rsidRPr="004218AF">
        <w:rPr>
          <w:rFonts w:ascii="Gill Sans" w:hAnsi="Gill Sans" w:cs="Gill Sans"/>
          <w:b/>
          <w:sz w:val="28"/>
          <w:szCs w:val="28"/>
        </w:rPr>
        <w:t xml:space="preserve">3) </w:t>
      </w:r>
      <w:r w:rsidRPr="004218AF">
        <w:rPr>
          <w:rFonts w:ascii="Gill Sans" w:hAnsi="Gill Sans" w:cs="Gill Sans"/>
          <w:sz w:val="28"/>
          <w:szCs w:val="28"/>
        </w:rPr>
        <w:t>While man and women are different, those differences are the components of completeness. Differences are necessary for completeness.</w:t>
      </w:r>
    </w:p>
    <w:p w14:paraId="1CBC4F8B" w14:textId="6618219E" w:rsidR="00151CBF" w:rsidRPr="004218AF" w:rsidRDefault="00151CBF" w:rsidP="00151CBF">
      <w:pPr>
        <w:spacing w:before="120"/>
        <w:ind w:left="360" w:hanging="360"/>
        <w:rPr>
          <w:rFonts w:ascii="Gill Sans" w:hAnsi="Gill Sans" w:cs="Gill Sans"/>
          <w:sz w:val="28"/>
          <w:szCs w:val="28"/>
        </w:rPr>
      </w:pPr>
      <w:r w:rsidRPr="004218AF">
        <w:rPr>
          <w:rFonts w:ascii="Gill Sans" w:hAnsi="Gill Sans" w:cs="Gill Sans"/>
          <w:b/>
          <w:sz w:val="28"/>
          <w:szCs w:val="28"/>
        </w:rPr>
        <w:t xml:space="preserve">4) </w:t>
      </w:r>
      <w:r w:rsidRPr="004218AF">
        <w:rPr>
          <w:rFonts w:ascii="Gill Sans" w:hAnsi="Gill Sans" w:cs="Gill Sans"/>
          <w:sz w:val="28"/>
          <w:szCs w:val="28"/>
        </w:rPr>
        <w:t>God celebrates marriage by designing a partner that is different and by ushering the bride to the groom. Notice that the first miracle Jesus performs is providing wine at a wedding in Cana (</w:t>
      </w:r>
      <w:r w:rsidR="004218AF" w:rsidRPr="004218AF">
        <w:rPr>
          <w:rFonts w:ascii="Gill Sans" w:hAnsi="Gill Sans" w:cs="Gill Sans"/>
          <w:sz w:val="28"/>
          <w:szCs w:val="28"/>
        </w:rPr>
        <w:t>John 2)</w:t>
      </w:r>
    </w:p>
    <w:p w14:paraId="2D45B406" w14:textId="19DCCC38" w:rsidR="004218AF" w:rsidRPr="004218AF" w:rsidRDefault="004218AF" w:rsidP="00151CBF">
      <w:pPr>
        <w:spacing w:before="120"/>
        <w:ind w:left="360" w:hanging="360"/>
        <w:rPr>
          <w:rFonts w:ascii="Gill Sans" w:hAnsi="Gill Sans" w:cs="Gill Sans"/>
          <w:sz w:val="28"/>
          <w:szCs w:val="28"/>
        </w:rPr>
      </w:pPr>
      <w:r w:rsidRPr="004218AF">
        <w:rPr>
          <w:rFonts w:ascii="Gill Sans" w:hAnsi="Gill Sans" w:cs="Gill Sans"/>
          <w:b/>
          <w:sz w:val="28"/>
          <w:szCs w:val="28"/>
        </w:rPr>
        <w:t xml:space="preserve">5) </w:t>
      </w:r>
      <w:r w:rsidRPr="000D1442">
        <w:rPr>
          <w:rFonts w:ascii="Gill Sans" w:hAnsi="Gill Sans" w:cs="Gill Sans"/>
          <w:sz w:val="28"/>
          <w:szCs w:val="28"/>
        </w:rPr>
        <w:t>“</w:t>
      </w:r>
      <w:r w:rsidRPr="004218AF">
        <w:rPr>
          <w:rFonts w:ascii="Gill Sans" w:hAnsi="Gill Sans" w:cs="Gill Sans"/>
          <w:sz w:val="28"/>
          <w:szCs w:val="28"/>
        </w:rPr>
        <w:t xml:space="preserve">Naked and unashamed” indicates that the husband and wife had nothing to hide, but thrived in being exposed to each other without rejection. The first change after the fall was that the man and woman covered their bodies with fig leaves. </w:t>
      </w:r>
    </w:p>
    <w:p w14:paraId="46934EF2" w14:textId="77777777" w:rsidR="004218AF" w:rsidRPr="004218AF" w:rsidRDefault="004218AF" w:rsidP="00151CBF">
      <w:pPr>
        <w:spacing w:before="120"/>
        <w:ind w:left="360" w:hanging="360"/>
        <w:rPr>
          <w:rFonts w:ascii="Gill Sans" w:hAnsi="Gill Sans" w:cs="Gill Sans"/>
          <w:sz w:val="28"/>
          <w:szCs w:val="28"/>
        </w:rPr>
      </w:pPr>
    </w:p>
    <w:p w14:paraId="1C486226" w14:textId="1FEA032E" w:rsidR="004218AF" w:rsidRDefault="004218AF" w:rsidP="00151CBF">
      <w:pPr>
        <w:spacing w:before="120"/>
        <w:ind w:left="360" w:hanging="360"/>
        <w:rPr>
          <w:rFonts w:ascii="Gill Sans" w:hAnsi="Gill Sans" w:cs="Gill Sans"/>
          <w:sz w:val="28"/>
          <w:szCs w:val="28"/>
        </w:rPr>
      </w:pPr>
      <w:r w:rsidRPr="004218AF">
        <w:rPr>
          <w:rFonts w:ascii="Gill Sans" w:hAnsi="Gill Sans" w:cs="Gill Sans"/>
          <w:i/>
          <w:sz w:val="28"/>
          <w:szCs w:val="28"/>
        </w:rPr>
        <w:t xml:space="preserve">Which lesson from Genesis 2 is most helpful to you right now? </w:t>
      </w:r>
    </w:p>
    <w:p w14:paraId="6A38F693" w14:textId="28A35875" w:rsidR="00112ABA" w:rsidRPr="00112ABA" w:rsidRDefault="00112ABA" w:rsidP="007D1A9D">
      <w:pPr>
        <w:spacing w:before="120"/>
        <w:rPr>
          <w:rFonts w:ascii="Century Gothic" w:hAnsi="Century Gothic" w:cs="Gill Sans"/>
          <w:b/>
          <w:sz w:val="32"/>
          <w:szCs w:val="32"/>
        </w:rPr>
      </w:pPr>
    </w:p>
    <w:p w14:paraId="55D234FA" w14:textId="724E6160" w:rsidR="00A70FBB" w:rsidRPr="00135D7F" w:rsidRDefault="00A70FBB" w:rsidP="00052BBE">
      <w:pPr>
        <w:pBdr>
          <w:top w:val="single" w:sz="12" w:space="1" w:color="auto"/>
          <w:left w:val="single" w:sz="12" w:space="4" w:color="auto"/>
          <w:bottom w:val="single" w:sz="12" w:space="1" w:color="auto"/>
          <w:right w:val="single" w:sz="12" w:space="4" w:color="auto"/>
        </w:pBdr>
        <w:shd w:val="clear" w:color="auto" w:fill="CCCCCC"/>
        <w:spacing w:before="120"/>
        <w:rPr>
          <w:rFonts w:ascii="Gill Sans MT" w:hAnsi="Gill Sans MT" w:cs="Gill Sans"/>
          <w:b/>
          <w:i/>
        </w:rPr>
      </w:pPr>
      <w:r>
        <w:rPr>
          <w:rFonts w:ascii="Gill Sans MT" w:hAnsi="Gill Sans MT" w:cs="Gill Sans"/>
          <w:b/>
        </w:rPr>
        <w:t xml:space="preserve">Recommendation: </w:t>
      </w:r>
      <w:r w:rsidR="005F2B3C">
        <w:rPr>
          <w:rFonts w:ascii="Gill Sans MT" w:hAnsi="Gill Sans MT" w:cs="Gill Sans"/>
        </w:rPr>
        <w:t xml:space="preserve">The key verse for </w:t>
      </w:r>
      <w:r w:rsidR="004218AF">
        <w:rPr>
          <w:rFonts w:ascii="Gill Sans MT" w:hAnsi="Gill Sans MT" w:cs="Gill Sans"/>
        </w:rPr>
        <w:t xml:space="preserve">an Affair-proof Marriage is </w:t>
      </w:r>
      <w:r w:rsidR="004218AF">
        <w:rPr>
          <w:rFonts w:ascii="Gill Sans MT" w:hAnsi="Gill Sans MT" w:cs="Gill Sans"/>
          <w:b/>
        </w:rPr>
        <w:t xml:space="preserve">Ephesians 5:31-33 </w:t>
      </w:r>
      <w:r w:rsidR="004218AF" w:rsidRPr="00452262">
        <w:rPr>
          <w:rFonts w:ascii="Gill Sans MT" w:hAnsi="Gill Sans MT"/>
        </w:rPr>
        <w:t>“</w:t>
      </w:r>
      <w:r w:rsidR="004218AF" w:rsidRPr="00452262">
        <w:rPr>
          <w:rFonts w:ascii="Gill Sans MT" w:hAnsi="Gill Sans MT"/>
          <w:i/>
        </w:rPr>
        <w:t>As the Scriptures say, “A man leaves his father and mother and is joined to his wife, and the two are united into one.” This is a great mystery, but it is an illustration of the way Christ and the church are one. So again I say</w:t>
      </w:r>
      <w:proofErr w:type="gramStart"/>
      <w:r w:rsidR="004218AF" w:rsidRPr="00452262">
        <w:rPr>
          <w:rFonts w:ascii="Gill Sans MT" w:hAnsi="Gill Sans MT"/>
          <w:i/>
        </w:rPr>
        <w:t>,</w:t>
      </w:r>
      <w:proofErr w:type="gramEnd"/>
      <w:r w:rsidR="004218AF" w:rsidRPr="00452262">
        <w:rPr>
          <w:rFonts w:ascii="Gill Sans MT" w:hAnsi="Gill Sans MT"/>
          <w:i/>
        </w:rPr>
        <w:t xml:space="preserve"> each man must love his wife as he loves himself, and the wife must respect her husband.</w:t>
      </w:r>
      <w:r w:rsidR="004218AF">
        <w:rPr>
          <w:rFonts w:ascii="Gill Sans MT" w:hAnsi="Gill Sans MT"/>
        </w:rPr>
        <w:t>” (</w:t>
      </w:r>
      <w:r w:rsidR="004218AF" w:rsidRPr="00452262">
        <w:rPr>
          <w:rFonts w:ascii="Gill Sans MT" w:hAnsi="Gill Sans MT"/>
        </w:rPr>
        <w:t>NLT)</w:t>
      </w:r>
      <w:r w:rsidR="004218AF">
        <w:rPr>
          <w:rFonts w:ascii="Gill Sans MT" w:hAnsi="Gill Sans MT"/>
        </w:rPr>
        <w:t xml:space="preserve"> </w:t>
      </w:r>
      <w:r w:rsidR="005F2B3C">
        <w:rPr>
          <w:rFonts w:ascii="Gill Sans MT" w:hAnsi="Gill Sans MT" w:cs="Gill Sans"/>
        </w:rPr>
        <w:t xml:space="preserve">Ask the group to memorize this verse and claim it with their </w:t>
      </w:r>
      <w:r w:rsidR="00135D7F">
        <w:rPr>
          <w:rFonts w:ascii="Gill Sans MT" w:hAnsi="Gill Sans MT" w:cs="Gill Sans"/>
        </w:rPr>
        <w:t>choice to grant God’s forgiveness to the person or offense.</w:t>
      </w:r>
    </w:p>
    <w:p w14:paraId="33E2B4A8" w14:textId="09EC4DCA" w:rsidR="003307EA" w:rsidRDefault="003307EA" w:rsidP="00F473D9">
      <w:pPr>
        <w:rPr>
          <w:rFonts w:ascii="Gill Sans MT" w:hAnsi="Gill Sans MT"/>
          <w:b/>
          <w:sz w:val="28"/>
          <w:szCs w:val="28"/>
        </w:rPr>
      </w:pPr>
    </w:p>
    <w:p w14:paraId="2554D695" w14:textId="7D3E5AA7" w:rsidR="00F473D9" w:rsidRPr="005F2B3C" w:rsidRDefault="00F473D9" w:rsidP="00F473D9">
      <w:pPr>
        <w:jc w:val="center"/>
        <w:rPr>
          <w:rFonts w:ascii="Gill Sans MT" w:hAnsi="Gill Sans MT"/>
          <w:b/>
          <w:sz w:val="28"/>
          <w:szCs w:val="28"/>
        </w:rPr>
      </w:pPr>
      <w:r>
        <w:rPr>
          <w:rFonts w:ascii="Gill Sans MT" w:hAnsi="Gill Sans MT"/>
          <w:b/>
          <w:sz w:val="28"/>
          <w:szCs w:val="28"/>
        </w:rPr>
        <w:t xml:space="preserve">Check out the Unburdened website that will help you through this series at </w:t>
      </w:r>
      <w:hyperlink r:id="rId10" w:history="1">
        <w:r w:rsidRPr="00337ED3">
          <w:rPr>
            <w:rStyle w:val="Hyperlink"/>
            <w:rFonts w:ascii="Gill Sans MT" w:hAnsi="Gill Sans MT"/>
            <w:b/>
            <w:sz w:val="28"/>
            <w:szCs w:val="28"/>
          </w:rPr>
          <w:t>www.unburdened.me</w:t>
        </w:r>
      </w:hyperlink>
      <w:r w:rsidR="005F2B3C">
        <w:rPr>
          <w:rStyle w:val="Hyperlink"/>
          <w:rFonts w:ascii="Gill Sans MT" w:hAnsi="Gill Sans MT"/>
          <w:b/>
          <w:sz w:val="28"/>
          <w:szCs w:val="28"/>
        </w:rPr>
        <w:t xml:space="preserve"> </w:t>
      </w:r>
      <w:r w:rsidR="00492562" w:rsidRPr="00492562">
        <w:rPr>
          <w:rStyle w:val="Hyperlink"/>
          <w:rFonts w:ascii="Gill Sans MT" w:hAnsi="Gill Sans MT"/>
          <w:color w:val="auto"/>
          <w:sz w:val="28"/>
          <w:szCs w:val="28"/>
          <w:u w:val="none"/>
        </w:rPr>
        <w:t xml:space="preserve">The Resources page has some extra help in the category of </w:t>
      </w:r>
      <w:r w:rsidR="004218AF">
        <w:rPr>
          <w:rStyle w:val="Hyperlink"/>
          <w:rFonts w:ascii="Gill Sans MT" w:hAnsi="Gill Sans MT"/>
          <w:color w:val="auto"/>
          <w:sz w:val="28"/>
          <w:szCs w:val="28"/>
          <w:u w:val="none"/>
        </w:rPr>
        <w:t>an Affair Proof Marriage</w:t>
      </w:r>
      <w:r w:rsidR="00492562" w:rsidRPr="00492562">
        <w:rPr>
          <w:rStyle w:val="Hyperlink"/>
          <w:rFonts w:ascii="Gill Sans MT" w:hAnsi="Gill Sans MT"/>
          <w:color w:val="auto"/>
          <w:sz w:val="28"/>
          <w:szCs w:val="28"/>
          <w:u w:val="none"/>
        </w:rPr>
        <w:t xml:space="preserve">. </w:t>
      </w:r>
    </w:p>
    <w:sectPr w:rsidR="00F473D9" w:rsidRPr="005F2B3C" w:rsidSect="003C49FF">
      <w:headerReference w:type="default" r:id="rId11"/>
      <w:footerReference w:type="default" r:id="rId12"/>
      <w:type w:val="continuous"/>
      <w:pgSz w:w="12240" w:h="15840"/>
      <w:pgMar w:top="2880" w:right="1080" w:bottom="1440" w:left="108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2F2B98" w14:textId="77777777" w:rsidR="000D1442" w:rsidRDefault="000D1442">
      <w:r>
        <w:separator/>
      </w:r>
    </w:p>
  </w:endnote>
  <w:endnote w:type="continuationSeparator" w:id="0">
    <w:p w14:paraId="3769D6C1" w14:textId="77777777" w:rsidR="000D1442" w:rsidRDefault="000D1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Gill Sans">
    <w:panose1 w:val="020B0502020104020203"/>
    <w:charset w:val="00"/>
    <w:family w:val="auto"/>
    <w:pitch w:val="variable"/>
    <w:sig w:usb0="80000267" w:usb1="00000000" w:usb2="00000000" w:usb3="00000000" w:csb0="000001F7" w:csb1="00000000"/>
  </w:font>
  <w:font w:name="Century Gothic">
    <w:panose1 w:val="020B0502020202020204"/>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704923" w14:textId="77777777" w:rsidR="000D1442" w:rsidRDefault="000D1442">
    <w:pPr>
      <w:pStyle w:val="Footer"/>
    </w:pPr>
    <w:r>
      <w:rPr>
        <w:noProof/>
      </w:rPr>
      <w:drawing>
        <wp:anchor distT="0" distB="0" distL="114300" distR="114300" simplePos="0" relativeHeight="251659264" behindDoc="0" locked="0" layoutInCell="1" allowOverlap="1" wp14:anchorId="24EA4A38" wp14:editId="4B2DF9AB">
          <wp:simplePos x="0" y="0"/>
          <wp:positionH relativeFrom="column">
            <wp:posOffset>4623435</wp:posOffset>
          </wp:positionH>
          <wp:positionV relativeFrom="paragraph">
            <wp:posOffset>-504825</wp:posOffset>
          </wp:positionV>
          <wp:extent cx="2057400" cy="609600"/>
          <wp:effectExtent l="25400" t="0" r="0" b="0"/>
          <wp:wrapTight wrapText="bothSides">
            <wp:wrapPolygon edited="0">
              <wp:start x="-267" y="0"/>
              <wp:lineTo x="-267" y="20700"/>
              <wp:lineTo x="21600" y="20700"/>
              <wp:lineTo x="21600" y="0"/>
              <wp:lineTo x="-267" y="0"/>
            </wp:wrapPolygon>
          </wp:wrapTight>
          <wp:docPr id="6" name="Picture 6" descr="Harvest_small group discussion foote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footer logo.jpg"/>
                  <pic:cNvPicPr/>
                </pic:nvPicPr>
                <pic:blipFill>
                  <a:blip r:embed="rId1"/>
                  <a:stretch>
                    <a:fillRect/>
                  </a:stretch>
                </pic:blipFill>
                <pic:spPr>
                  <a:xfrm>
                    <a:off x="0" y="0"/>
                    <a:ext cx="2057400" cy="609600"/>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F05EAE" w14:textId="77777777" w:rsidR="000D1442" w:rsidRDefault="000D1442">
      <w:r>
        <w:separator/>
      </w:r>
    </w:p>
  </w:footnote>
  <w:footnote w:type="continuationSeparator" w:id="0">
    <w:p w14:paraId="7AC98D38" w14:textId="77777777" w:rsidR="000D1442" w:rsidRDefault="000D1442">
      <w:r>
        <w:continuationSeparator/>
      </w:r>
    </w:p>
  </w:footnote>
  <w:footnote w:id="1">
    <w:p w14:paraId="23FA1C73" w14:textId="77777777" w:rsidR="000D1442" w:rsidRDefault="000D1442" w:rsidP="00CB57DF">
      <w:r>
        <w:rPr>
          <w:vertAlign w:val="superscript"/>
        </w:rPr>
        <w:footnoteRef/>
      </w:r>
      <w:r>
        <w:t xml:space="preserve"> Derek </w:t>
      </w:r>
      <w:proofErr w:type="spellStart"/>
      <w:r>
        <w:t>Kidner</w:t>
      </w:r>
      <w:proofErr w:type="spellEnd"/>
      <w:r>
        <w:t xml:space="preserve">, vol. 1, </w:t>
      </w:r>
      <w:r>
        <w:rPr>
          <w:i/>
        </w:rPr>
        <w:t>Genesis: An Introduction and Commentary</w:t>
      </w:r>
      <w:r>
        <w:t xml:space="preserve">, Tyndale Old Testament Commentaries, 70-71 (Downers Grove, IL: </w:t>
      </w:r>
      <w:proofErr w:type="spellStart"/>
      <w:r>
        <w:t>InterVarsity</w:t>
      </w:r>
      <w:proofErr w:type="spellEnd"/>
      <w:r>
        <w:t xml:space="preserve"> Press, 1967).</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22E8C1" w14:textId="77777777" w:rsidR="000D1442" w:rsidRDefault="000D1442">
    <w:pPr>
      <w:pStyle w:val="Header"/>
    </w:pPr>
    <w:r>
      <w:rPr>
        <w:noProof/>
      </w:rPr>
      <w:drawing>
        <wp:anchor distT="0" distB="0" distL="114300" distR="114300" simplePos="0" relativeHeight="251660288" behindDoc="1" locked="0" layoutInCell="1" allowOverlap="1" wp14:anchorId="5B283DC9" wp14:editId="372B14E8">
          <wp:simplePos x="0" y="0"/>
          <wp:positionH relativeFrom="column">
            <wp:posOffset>-634365</wp:posOffset>
          </wp:positionH>
          <wp:positionV relativeFrom="paragraph">
            <wp:posOffset>-317500</wp:posOffset>
          </wp:positionV>
          <wp:extent cx="7683500" cy="1803400"/>
          <wp:effectExtent l="0" t="0" r="12700" b="0"/>
          <wp:wrapNone/>
          <wp:docPr id="5" name="Picture 5" descr="Harvest_small group discussion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vest_small group discussion header.jpg"/>
                  <pic:cNvPicPr/>
                </pic:nvPicPr>
                <pic:blipFill>
                  <a:blip r:embed="rId1"/>
                  <a:stretch>
                    <a:fillRect/>
                  </a:stretch>
                </pic:blipFill>
                <pic:spPr>
                  <a:xfrm>
                    <a:off x="0" y="0"/>
                    <a:ext cx="7683500" cy="1803400"/>
                  </a:xfrm>
                  <a:prstGeom prst="rect">
                    <a:avLst/>
                  </a:prstGeom>
                </pic:spPr>
              </pic:pic>
            </a:graphicData>
          </a:graphic>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E722BD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F7922D0C"/>
    <w:lvl w:ilvl="0">
      <w:start w:val="1"/>
      <w:numFmt w:val="decimal"/>
      <w:lvlText w:val="%1."/>
      <w:lvlJc w:val="left"/>
      <w:pPr>
        <w:tabs>
          <w:tab w:val="num" w:pos="1800"/>
        </w:tabs>
        <w:ind w:left="1800" w:hanging="360"/>
      </w:pPr>
    </w:lvl>
  </w:abstractNum>
  <w:abstractNum w:abstractNumId="2">
    <w:nsid w:val="FFFFFF7D"/>
    <w:multiLevelType w:val="singleLevel"/>
    <w:tmpl w:val="5DA874D2"/>
    <w:lvl w:ilvl="0">
      <w:start w:val="1"/>
      <w:numFmt w:val="decimal"/>
      <w:lvlText w:val="%1."/>
      <w:lvlJc w:val="left"/>
      <w:pPr>
        <w:tabs>
          <w:tab w:val="num" w:pos="1440"/>
        </w:tabs>
        <w:ind w:left="1440" w:hanging="360"/>
      </w:pPr>
    </w:lvl>
  </w:abstractNum>
  <w:abstractNum w:abstractNumId="3">
    <w:nsid w:val="FFFFFF7E"/>
    <w:multiLevelType w:val="singleLevel"/>
    <w:tmpl w:val="6A3862A6"/>
    <w:lvl w:ilvl="0">
      <w:start w:val="1"/>
      <w:numFmt w:val="decimal"/>
      <w:lvlText w:val="%1."/>
      <w:lvlJc w:val="left"/>
      <w:pPr>
        <w:tabs>
          <w:tab w:val="num" w:pos="1080"/>
        </w:tabs>
        <w:ind w:left="1080" w:hanging="360"/>
      </w:pPr>
    </w:lvl>
  </w:abstractNum>
  <w:abstractNum w:abstractNumId="4">
    <w:nsid w:val="FFFFFF7F"/>
    <w:multiLevelType w:val="singleLevel"/>
    <w:tmpl w:val="808E5E62"/>
    <w:lvl w:ilvl="0">
      <w:start w:val="1"/>
      <w:numFmt w:val="decimal"/>
      <w:lvlText w:val="%1."/>
      <w:lvlJc w:val="left"/>
      <w:pPr>
        <w:tabs>
          <w:tab w:val="num" w:pos="720"/>
        </w:tabs>
        <w:ind w:left="720" w:hanging="360"/>
      </w:pPr>
    </w:lvl>
  </w:abstractNum>
  <w:abstractNum w:abstractNumId="5">
    <w:nsid w:val="FFFFFF80"/>
    <w:multiLevelType w:val="singleLevel"/>
    <w:tmpl w:val="1EE81E62"/>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30E8B408"/>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C396C5D0"/>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45F8A55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AC0862EC"/>
    <w:lvl w:ilvl="0">
      <w:start w:val="1"/>
      <w:numFmt w:val="decimal"/>
      <w:lvlText w:val="%1."/>
      <w:lvlJc w:val="left"/>
      <w:pPr>
        <w:tabs>
          <w:tab w:val="num" w:pos="360"/>
        </w:tabs>
        <w:ind w:left="360" w:hanging="360"/>
      </w:pPr>
    </w:lvl>
  </w:abstractNum>
  <w:abstractNum w:abstractNumId="10">
    <w:nsid w:val="FFFFFF89"/>
    <w:multiLevelType w:val="singleLevel"/>
    <w:tmpl w:val="2A9AE1A6"/>
    <w:lvl w:ilvl="0">
      <w:start w:val="1"/>
      <w:numFmt w:val="bullet"/>
      <w:lvlText w:val=""/>
      <w:lvlJc w:val="left"/>
      <w:pPr>
        <w:tabs>
          <w:tab w:val="num" w:pos="360"/>
        </w:tabs>
        <w:ind w:left="360" w:hanging="360"/>
      </w:pPr>
      <w:rPr>
        <w:rFonts w:ascii="Symbol" w:hAnsi="Symbol" w:hint="default"/>
      </w:rPr>
    </w:lvl>
  </w:abstractNum>
  <w:abstractNum w:abstractNumId="11">
    <w:nsid w:val="1BFF3357"/>
    <w:multiLevelType w:val="hybridMultilevel"/>
    <w:tmpl w:val="A8542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326F8F"/>
    <w:multiLevelType w:val="hybridMultilevel"/>
    <w:tmpl w:val="2624B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157353"/>
    <w:multiLevelType w:val="hybridMultilevel"/>
    <w:tmpl w:val="05FCDD3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44047D"/>
    <w:multiLevelType w:val="hybridMultilevel"/>
    <w:tmpl w:val="AF18D2E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8AD3757"/>
    <w:multiLevelType w:val="hybridMultilevel"/>
    <w:tmpl w:val="68447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53BD2E1F"/>
    <w:multiLevelType w:val="hybridMultilevel"/>
    <w:tmpl w:val="3F7E4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4243872"/>
    <w:multiLevelType w:val="hybridMultilevel"/>
    <w:tmpl w:val="6EBA7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143781B"/>
    <w:multiLevelType w:val="hybridMultilevel"/>
    <w:tmpl w:val="F9969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5896AA9"/>
    <w:multiLevelType w:val="hybridMultilevel"/>
    <w:tmpl w:val="2780AD44"/>
    <w:lvl w:ilvl="0" w:tplc="411EAD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6"/>
  </w:num>
  <w:num w:numId="14">
    <w:abstractNumId w:val="15"/>
  </w:num>
  <w:num w:numId="15">
    <w:abstractNumId w:val="14"/>
  </w:num>
  <w:num w:numId="16">
    <w:abstractNumId w:val="17"/>
  </w:num>
  <w:num w:numId="17">
    <w:abstractNumId w:val="19"/>
  </w:num>
  <w:num w:numId="18">
    <w:abstractNumId w:val="18"/>
  </w:num>
  <w:num w:numId="19">
    <w:abstractNumId w:val="13"/>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3A8"/>
    <w:rsid w:val="000023A8"/>
    <w:rsid w:val="000046E3"/>
    <w:rsid w:val="000056FF"/>
    <w:rsid w:val="00037625"/>
    <w:rsid w:val="000432EB"/>
    <w:rsid w:val="00052BBE"/>
    <w:rsid w:val="000977AD"/>
    <w:rsid w:val="000B5B52"/>
    <w:rsid w:val="000D1442"/>
    <w:rsid w:val="000D7BBE"/>
    <w:rsid w:val="000E5182"/>
    <w:rsid w:val="000F3351"/>
    <w:rsid w:val="00105802"/>
    <w:rsid w:val="001127C8"/>
    <w:rsid w:val="00112ABA"/>
    <w:rsid w:val="00116F9A"/>
    <w:rsid w:val="0013375C"/>
    <w:rsid w:val="00135D7F"/>
    <w:rsid w:val="00151CBF"/>
    <w:rsid w:val="00166DA0"/>
    <w:rsid w:val="0018737A"/>
    <w:rsid w:val="001A339E"/>
    <w:rsid w:val="001C2D3E"/>
    <w:rsid w:val="001F3981"/>
    <w:rsid w:val="002178C5"/>
    <w:rsid w:val="00225060"/>
    <w:rsid w:val="00251D0E"/>
    <w:rsid w:val="0025674E"/>
    <w:rsid w:val="0026525E"/>
    <w:rsid w:val="00281203"/>
    <w:rsid w:val="002813BC"/>
    <w:rsid w:val="00292772"/>
    <w:rsid w:val="002B5FE8"/>
    <w:rsid w:val="002D607F"/>
    <w:rsid w:val="002F181F"/>
    <w:rsid w:val="002F6425"/>
    <w:rsid w:val="003307EA"/>
    <w:rsid w:val="0036535C"/>
    <w:rsid w:val="00372843"/>
    <w:rsid w:val="0039102E"/>
    <w:rsid w:val="003B6231"/>
    <w:rsid w:val="003C080F"/>
    <w:rsid w:val="003C49FF"/>
    <w:rsid w:val="003C613E"/>
    <w:rsid w:val="00401A35"/>
    <w:rsid w:val="00417CA5"/>
    <w:rsid w:val="004218AF"/>
    <w:rsid w:val="00444378"/>
    <w:rsid w:val="00487660"/>
    <w:rsid w:val="00492562"/>
    <w:rsid w:val="005206F8"/>
    <w:rsid w:val="00535D5E"/>
    <w:rsid w:val="00546182"/>
    <w:rsid w:val="005B13CB"/>
    <w:rsid w:val="005B187D"/>
    <w:rsid w:val="005C2EBE"/>
    <w:rsid w:val="005F2B3C"/>
    <w:rsid w:val="00602F5A"/>
    <w:rsid w:val="00634C84"/>
    <w:rsid w:val="00634CE9"/>
    <w:rsid w:val="00673C30"/>
    <w:rsid w:val="00691B4A"/>
    <w:rsid w:val="00696E48"/>
    <w:rsid w:val="006B73D4"/>
    <w:rsid w:val="00740598"/>
    <w:rsid w:val="007748A4"/>
    <w:rsid w:val="007A21B1"/>
    <w:rsid w:val="007B6DE6"/>
    <w:rsid w:val="007D0B17"/>
    <w:rsid w:val="007D1A9D"/>
    <w:rsid w:val="007D741B"/>
    <w:rsid w:val="007E18E8"/>
    <w:rsid w:val="007E7A62"/>
    <w:rsid w:val="008669FC"/>
    <w:rsid w:val="008706BF"/>
    <w:rsid w:val="00874712"/>
    <w:rsid w:val="008D316A"/>
    <w:rsid w:val="008E1221"/>
    <w:rsid w:val="00923950"/>
    <w:rsid w:val="009335CC"/>
    <w:rsid w:val="00936007"/>
    <w:rsid w:val="009544F0"/>
    <w:rsid w:val="009A02BF"/>
    <w:rsid w:val="009C3231"/>
    <w:rsid w:val="009C5B61"/>
    <w:rsid w:val="009E39EC"/>
    <w:rsid w:val="009F2808"/>
    <w:rsid w:val="00A25792"/>
    <w:rsid w:val="00A36C53"/>
    <w:rsid w:val="00A70FBB"/>
    <w:rsid w:val="00AD224A"/>
    <w:rsid w:val="00B26D8E"/>
    <w:rsid w:val="00B45747"/>
    <w:rsid w:val="00B6049E"/>
    <w:rsid w:val="00B7488E"/>
    <w:rsid w:val="00B7696B"/>
    <w:rsid w:val="00BA65EE"/>
    <w:rsid w:val="00BE1EA1"/>
    <w:rsid w:val="00C07848"/>
    <w:rsid w:val="00C716AA"/>
    <w:rsid w:val="00CB57DF"/>
    <w:rsid w:val="00D62D40"/>
    <w:rsid w:val="00D66BFD"/>
    <w:rsid w:val="00D7205A"/>
    <w:rsid w:val="00D758BB"/>
    <w:rsid w:val="00DB5945"/>
    <w:rsid w:val="00DD738F"/>
    <w:rsid w:val="00DD7FC1"/>
    <w:rsid w:val="00DE1BEF"/>
    <w:rsid w:val="00E013B2"/>
    <w:rsid w:val="00E06900"/>
    <w:rsid w:val="00E15368"/>
    <w:rsid w:val="00E7228D"/>
    <w:rsid w:val="00E7637F"/>
    <w:rsid w:val="00E825F6"/>
    <w:rsid w:val="00ED2EB8"/>
    <w:rsid w:val="00EF21EA"/>
    <w:rsid w:val="00F074DA"/>
    <w:rsid w:val="00F473D9"/>
    <w:rsid w:val="00F81974"/>
    <w:rsid w:val="00FF118E"/>
    <w:rsid w:val="00FF3BC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5D7CB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1C2D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2D3E"/>
    <w:rPr>
      <w:rFonts w:ascii="Lucida Grande" w:hAnsi="Lucida Grande" w:cs="Lucida Grande"/>
      <w:sz w:val="18"/>
      <w:szCs w:val="18"/>
    </w:rPr>
  </w:style>
  <w:style w:type="paragraph" w:styleId="ListParagraph">
    <w:name w:val="List Paragraph"/>
    <w:basedOn w:val="Normal"/>
    <w:uiPriority w:val="34"/>
    <w:qFormat/>
    <w:rsid w:val="007A21B1"/>
    <w:pPr>
      <w:ind w:left="720"/>
      <w:contextualSpacing/>
    </w:pPr>
  </w:style>
  <w:style w:type="character" w:styleId="Hyperlink">
    <w:name w:val="Hyperlink"/>
    <w:basedOn w:val="DefaultParagraphFont"/>
    <w:uiPriority w:val="99"/>
    <w:unhideWhenUsed/>
    <w:rsid w:val="00F473D9"/>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3C0E"/>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023A8"/>
    <w:pPr>
      <w:tabs>
        <w:tab w:val="center" w:pos="4320"/>
        <w:tab w:val="right" w:pos="8640"/>
      </w:tabs>
    </w:pPr>
  </w:style>
  <w:style w:type="character" w:customStyle="1" w:styleId="HeaderChar">
    <w:name w:val="Header Char"/>
    <w:basedOn w:val="DefaultParagraphFont"/>
    <w:link w:val="Header"/>
    <w:uiPriority w:val="99"/>
    <w:rsid w:val="000023A8"/>
    <w:rPr>
      <w:sz w:val="24"/>
      <w:szCs w:val="24"/>
    </w:rPr>
  </w:style>
  <w:style w:type="paragraph" w:styleId="Footer">
    <w:name w:val="footer"/>
    <w:basedOn w:val="Normal"/>
    <w:link w:val="FooterChar"/>
    <w:uiPriority w:val="99"/>
    <w:unhideWhenUsed/>
    <w:rsid w:val="000023A8"/>
    <w:pPr>
      <w:tabs>
        <w:tab w:val="center" w:pos="4320"/>
        <w:tab w:val="right" w:pos="8640"/>
      </w:tabs>
    </w:pPr>
  </w:style>
  <w:style w:type="character" w:customStyle="1" w:styleId="FooterChar">
    <w:name w:val="Footer Char"/>
    <w:basedOn w:val="DefaultParagraphFont"/>
    <w:link w:val="Footer"/>
    <w:uiPriority w:val="99"/>
    <w:rsid w:val="000023A8"/>
    <w:rPr>
      <w:sz w:val="24"/>
      <w:szCs w:val="24"/>
    </w:rPr>
  </w:style>
  <w:style w:type="paragraph" w:styleId="BalloonText">
    <w:name w:val="Balloon Text"/>
    <w:basedOn w:val="Normal"/>
    <w:link w:val="BalloonTextChar"/>
    <w:uiPriority w:val="99"/>
    <w:semiHidden/>
    <w:unhideWhenUsed/>
    <w:rsid w:val="001C2D3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2D3E"/>
    <w:rPr>
      <w:rFonts w:ascii="Lucida Grande" w:hAnsi="Lucida Grande" w:cs="Lucida Grande"/>
      <w:sz w:val="18"/>
      <w:szCs w:val="18"/>
    </w:rPr>
  </w:style>
  <w:style w:type="paragraph" w:styleId="ListParagraph">
    <w:name w:val="List Paragraph"/>
    <w:basedOn w:val="Normal"/>
    <w:uiPriority w:val="34"/>
    <w:qFormat/>
    <w:rsid w:val="007A21B1"/>
    <w:pPr>
      <w:ind w:left="720"/>
      <w:contextualSpacing/>
    </w:pPr>
  </w:style>
  <w:style w:type="character" w:styleId="Hyperlink">
    <w:name w:val="Hyperlink"/>
    <w:basedOn w:val="DefaultParagraphFont"/>
    <w:uiPriority w:val="99"/>
    <w:unhideWhenUsed/>
    <w:rsid w:val="00F473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unburdened.m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BE6CF-D4E4-0B4A-9408-F867A37B5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1005</Words>
  <Characters>5735</Characters>
  <Application>Microsoft Macintosh Word</Application>
  <DocSecurity>0</DocSecurity>
  <Lines>47</Lines>
  <Paragraphs>13</Paragraphs>
  <ScaleCrop>false</ScaleCrop>
  <Company>The MET</Company>
  <LinksUpToDate>false</LinksUpToDate>
  <CharactersWithSpaces>6727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Kilgore</dc:creator>
  <cp:keywords/>
  <cp:lastModifiedBy>Tim  Weidlich</cp:lastModifiedBy>
  <cp:revision>3</cp:revision>
  <cp:lastPrinted>2011-12-05T05:46:00Z</cp:lastPrinted>
  <dcterms:created xsi:type="dcterms:W3CDTF">2011-12-05T05:46:00Z</dcterms:created>
  <dcterms:modified xsi:type="dcterms:W3CDTF">2011-12-05T05:53:00Z</dcterms:modified>
</cp:coreProperties>
</file>